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05F6" w14:textId="7C92C36B" w:rsidR="00F9334C" w:rsidRDefault="00F9334C" w:rsidP="00760B0F">
      <w:pPr>
        <w:pStyle w:val="Bezmezer"/>
        <w:jc w:val="center"/>
        <w:rPr>
          <w:b/>
          <w:bCs/>
          <w:sz w:val="24"/>
          <w:szCs w:val="24"/>
        </w:rPr>
      </w:pPr>
      <w:r w:rsidRPr="00760B0F">
        <w:rPr>
          <w:b/>
          <w:bCs/>
          <w:sz w:val="24"/>
          <w:szCs w:val="24"/>
        </w:rPr>
        <w:t>PROPOZICE – LETNÍ TÁBOR 202</w:t>
      </w:r>
      <w:r w:rsidR="00F95A3F" w:rsidRPr="00760B0F">
        <w:rPr>
          <w:b/>
          <w:bCs/>
          <w:sz w:val="24"/>
          <w:szCs w:val="24"/>
        </w:rPr>
        <w:t>4</w:t>
      </w:r>
    </w:p>
    <w:p w14:paraId="4C3F069B" w14:textId="349C9D71" w:rsidR="00B342E0" w:rsidRPr="00760B0F" w:rsidRDefault="00B342E0" w:rsidP="00760B0F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Cesta divokým </w:t>
      </w:r>
      <w:r w:rsidR="007A348B">
        <w:rPr>
          <w:b/>
          <w:bCs/>
          <w:sz w:val="24"/>
          <w:szCs w:val="24"/>
        </w:rPr>
        <w:t>západem – BANG</w:t>
      </w:r>
    </w:p>
    <w:p w14:paraId="1D4F7C80" w14:textId="77777777" w:rsidR="00F9334C" w:rsidRDefault="00F9334C" w:rsidP="00F44A89">
      <w:pPr>
        <w:rPr>
          <w:b/>
          <w:sz w:val="24"/>
          <w:szCs w:val="24"/>
        </w:rPr>
      </w:pPr>
    </w:p>
    <w:p w14:paraId="19CEF070" w14:textId="21237884" w:rsidR="00F44A89" w:rsidRPr="00F9334C" w:rsidRDefault="00F44A89" w:rsidP="00F44A89">
      <w:pPr>
        <w:rPr>
          <w:sz w:val="24"/>
          <w:szCs w:val="24"/>
        </w:rPr>
      </w:pPr>
      <w:r w:rsidRPr="00F9334C">
        <w:rPr>
          <w:b/>
          <w:sz w:val="24"/>
          <w:szCs w:val="24"/>
        </w:rPr>
        <w:t>Termín:</w:t>
      </w:r>
      <w:r w:rsidRPr="00F9334C">
        <w:rPr>
          <w:sz w:val="24"/>
          <w:szCs w:val="24"/>
        </w:rPr>
        <w:t xml:space="preserve"> </w:t>
      </w:r>
      <w:r w:rsidRPr="00F9334C">
        <w:rPr>
          <w:sz w:val="24"/>
          <w:szCs w:val="24"/>
        </w:rPr>
        <w:tab/>
      </w:r>
      <w:r w:rsidR="00F95A3F">
        <w:rPr>
          <w:sz w:val="24"/>
          <w:szCs w:val="24"/>
        </w:rPr>
        <w:t>14</w:t>
      </w:r>
      <w:r w:rsidRPr="00F9334C">
        <w:rPr>
          <w:sz w:val="24"/>
          <w:szCs w:val="24"/>
        </w:rPr>
        <w:t xml:space="preserve">. 7. – </w:t>
      </w:r>
      <w:r w:rsidR="00F95A3F">
        <w:rPr>
          <w:sz w:val="24"/>
          <w:szCs w:val="24"/>
        </w:rPr>
        <w:t>2</w:t>
      </w:r>
      <w:r w:rsidR="00B21987">
        <w:rPr>
          <w:sz w:val="24"/>
          <w:szCs w:val="24"/>
        </w:rPr>
        <w:t>7</w:t>
      </w:r>
      <w:r w:rsidR="00F95A3F">
        <w:rPr>
          <w:sz w:val="24"/>
          <w:szCs w:val="24"/>
        </w:rPr>
        <w:t>.7</w:t>
      </w:r>
      <w:r w:rsidRPr="00F9334C">
        <w:rPr>
          <w:sz w:val="24"/>
          <w:szCs w:val="24"/>
        </w:rPr>
        <w:t>. 202</w:t>
      </w:r>
      <w:r w:rsidR="00F95A3F">
        <w:rPr>
          <w:sz w:val="24"/>
          <w:szCs w:val="24"/>
        </w:rPr>
        <w:t>4</w:t>
      </w:r>
    </w:p>
    <w:p w14:paraId="32EAB289" w14:textId="628F6B89" w:rsidR="00F44A89" w:rsidRPr="00B5658B" w:rsidRDefault="00F44A89" w:rsidP="00F44A89">
      <w:pPr>
        <w:ind w:left="1410" w:hanging="1410"/>
        <w:rPr>
          <w:color w:val="FF0000"/>
          <w:sz w:val="24"/>
          <w:szCs w:val="24"/>
        </w:rPr>
      </w:pPr>
      <w:r w:rsidRPr="00F9334C">
        <w:rPr>
          <w:b/>
          <w:sz w:val="24"/>
          <w:szCs w:val="24"/>
        </w:rPr>
        <w:t>Začátek:</w:t>
      </w:r>
      <w:r w:rsidRPr="00F9334C">
        <w:rPr>
          <w:sz w:val="24"/>
          <w:szCs w:val="24"/>
        </w:rPr>
        <w:t xml:space="preserve"> </w:t>
      </w:r>
      <w:r w:rsidRPr="00F9334C">
        <w:rPr>
          <w:sz w:val="24"/>
          <w:szCs w:val="24"/>
        </w:rPr>
        <w:tab/>
        <w:t xml:space="preserve">Na tábořišti Malčice v neděli </w:t>
      </w:r>
      <w:r w:rsidR="00F95A3F">
        <w:rPr>
          <w:sz w:val="24"/>
          <w:szCs w:val="24"/>
        </w:rPr>
        <w:t>14</w:t>
      </w:r>
      <w:r w:rsidRPr="00F9334C">
        <w:rPr>
          <w:sz w:val="24"/>
          <w:szCs w:val="24"/>
        </w:rPr>
        <w:t>.7.</w:t>
      </w:r>
      <w:r w:rsidR="00A25385">
        <w:rPr>
          <w:sz w:val="24"/>
          <w:szCs w:val="24"/>
        </w:rPr>
        <w:t xml:space="preserve"> v odpoledních hodinách – bude upřesněno</w:t>
      </w:r>
    </w:p>
    <w:p w14:paraId="70CFEDEF" w14:textId="53B60BA1" w:rsidR="00F44A89" w:rsidRPr="00F9334C" w:rsidRDefault="00F44A89" w:rsidP="00F44A89">
      <w:pPr>
        <w:ind w:left="1410" w:hanging="1410"/>
        <w:rPr>
          <w:sz w:val="24"/>
          <w:szCs w:val="24"/>
        </w:rPr>
      </w:pPr>
      <w:r w:rsidRPr="00F9334C">
        <w:rPr>
          <w:b/>
          <w:sz w:val="24"/>
          <w:szCs w:val="24"/>
        </w:rPr>
        <w:t>Konec:</w:t>
      </w:r>
      <w:r w:rsidRPr="00F9334C">
        <w:rPr>
          <w:b/>
          <w:sz w:val="24"/>
          <w:szCs w:val="24"/>
        </w:rPr>
        <w:tab/>
      </w:r>
      <w:r w:rsidRPr="00F9334C">
        <w:rPr>
          <w:sz w:val="24"/>
          <w:szCs w:val="24"/>
        </w:rPr>
        <w:t xml:space="preserve">Na tábořišti Malčice v </w:t>
      </w:r>
      <w:r w:rsidR="00926B26">
        <w:rPr>
          <w:sz w:val="24"/>
          <w:szCs w:val="24"/>
        </w:rPr>
        <w:t>sobotu</w:t>
      </w:r>
      <w:r w:rsidRPr="00F9334C">
        <w:rPr>
          <w:sz w:val="24"/>
          <w:szCs w:val="24"/>
        </w:rPr>
        <w:t xml:space="preserve"> </w:t>
      </w:r>
      <w:r w:rsidR="00F95A3F">
        <w:rPr>
          <w:sz w:val="24"/>
          <w:szCs w:val="24"/>
        </w:rPr>
        <w:t>2</w:t>
      </w:r>
      <w:r w:rsidR="00926B26">
        <w:rPr>
          <w:sz w:val="24"/>
          <w:szCs w:val="24"/>
        </w:rPr>
        <w:t>7</w:t>
      </w:r>
      <w:r w:rsidR="00F95A3F">
        <w:rPr>
          <w:sz w:val="24"/>
          <w:szCs w:val="24"/>
        </w:rPr>
        <w:t>.7</w:t>
      </w:r>
      <w:r w:rsidRPr="00F9334C">
        <w:rPr>
          <w:sz w:val="24"/>
          <w:szCs w:val="24"/>
        </w:rPr>
        <w:t xml:space="preserve">. </w:t>
      </w:r>
      <w:r w:rsidR="00B21987">
        <w:rPr>
          <w:sz w:val="24"/>
          <w:szCs w:val="24"/>
        </w:rPr>
        <w:t xml:space="preserve">mezi </w:t>
      </w:r>
      <w:r w:rsidR="007A348B">
        <w:rPr>
          <w:sz w:val="24"/>
          <w:szCs w:val="24"/>
        </w:rPr>
        <w:t>9</w:t>
      </w:r>
      <w:r w:rsidR="007C08F1">
        <w:rPr>
          <w:sz w:val="24"/>
          <w:szCs w:val="24"/>
        </w:rPr>
        <w:t xml:space="preserve">. </w:t>
      </w:r>
      <w:r w:rsidR="007A348B">
        <w:rPr>
          <w:sz w:val="24"/>
          <w:szCs w:val="24"/>
        </w:rPr>
        <w:t>–</w:t>
      </w:r>
      <w:r w:rsidR="007C08F1">
        <w:rPr>
          <w:sz w:val="24"/>
          <w:szCs w:val="24"/>
        </w:rPr>
        <w:t xml:space="preserve"> </w:t>
      </w:r>
      <w:r w:rsidR="007A348B">
        <w:rPr>
          <w:sz w:val="24"/>
          <w:szCs w:val="24"/>
        </w:rPr>
        <w:t>10</w:t>
      </w:r>
      <w:r w:rsidR="007C08F1">
        <w:rPr>
          <w:sz w:val="24"/>
          <w:szCs w:val="24"/>
        </w:rPr>
        <w:t>.</w:t>
      </w:r>
      <w:r w:rsidR="00B21987">
        <w:rPr>
          <w:sz w:val="24"/>
          <w:szCs w:val="24"/>
        </w:rPr>
        <w:t xml:space="preserve"> hodinou</w:t>
      </w:r>
    </w:p>
    <w:p w14:paraId="73E7E48E" w14:textId="00F7B75B" w:rsidR="00F44A89" w:rsidRDefault="00F44A89" w:rsidP="00F44A89">
      <w:pPr>
        <w:ind w:left="1410" w:hanging="1410"/>
        <w:rPr>
          <w:sz w:val="24"/>
          <w:szCs w:val="24"/>
        </w:rPr>
      </w:pPr>
      <w:r w:rsidRPr="00F9334C">
        <w:rPr>
          <w:b/>
          <w:sz w:val="24"/>
          <w:szCs w:val="24"/>
        </w:rPr>
        <w:t>Místo:</w:t>
      </w:r>
      <w:r w:rsidRPr="00F9334C">
        <w:rPr>
          <w:sz w:val="24"/>
          <w:szCs w:val="24"/>
        </w:rPr>
        <w:t xml:space="preserve"> </w:t>
      </w:r>
      <w:r w:rsidRPr="00F9334C">
        <w:rPr>
          <w:sz w:val="24"/>
          <w:szCs w:val="24"/>
        </w:rPr>
        <w:tab/>
        <w:t>táborová základna Malčice - 48.7871778N, 14.3915078E</w:t>
      </w:r>
      <w:r w:rsidR="00F9334C" w:rsidRPr="00F9334C">
        <w:rPr>
          <w:sz w:val="24"/>
          <w:szCs w:val="24"/>
        </w:rPr>
        <w:t xml:space="preserve"> - </w:t>
      </w:r>
      <w:hyperlink r:id="rId8" w:history="1">
        <w:r w:rsidR="00B5658B" w:rsidRPr="003E79A3">
          <w:rPr>
            <w:rStyle w:val="Hypertextovodkaz"/>
            <w:sz w:val="24"/>
            <w:szCs w:val="24"/>
          </w:rPr>
          <w:t>https://ctu-jihoceska.cz/zakladny-ctu/taborova-zakladna-malcice/</w:t>
        </w:r>
      </w:hyperlink>
    </w:p>
    <w:p w14:paraId="71F8E30A" w14:textId="2CD0C1C8" w:rsidR="00B5658B" w:rsidRPr="00760B0F" w:rsidRDefault="00B5658B" w:rsidP="00B5658B">
      <w:pPr>
        <w:ind w:left="1410" w:hanging="1410"/>
        <w:rPr>
          <w:sz w:val="24"/>
          <w:szCs w:val="24"/>
        </w:rPr>
      </w:pPr>
      <w:r w:rsidRPr="00760B0F">
        <w:rPr>
          <w:b/>
          <w:bCs/>
          <w:sz w:val="24"/>
          <w:szCs w:val="24"/>
        </w:rPr>
        <w:t>Doprava:</w:t>
      </w:r>
      <w:r w:rsidRPr="00760B0F">
        <w:rPr>
          <w:sz w:val="24"/>
          <w:szCs w:val="24"/>
        </w:rPr>
        <w:t> </w:t>
      </w:r>
      <w:r w:rsidRPr="00760B0F">
        <w:rPr>
          <w:sz w:val="24"/>
          <w:szCs w:val="24"/>
        </w:rPr>
        <w:tab/>
        <w:t>na tábořiště se dopravuje každý samostatně</w:t>
      </w:r>
    </w:p>
    <w:p w14:paraId="69A2DE7D" w14:textId="37355A61" w:rsidR="00B5658B" w:rsidRPr="00760B0F" w:rsidRDefault="00B5658B" w:rsidP="00D64873">
      <w:pPr>
        <w:ind w:left="1410"/>
        <w:jc w:val="both"/>
        <w:rPr>
          <w:sz w:val="24"/>
          <w:szCs w:val="24"/>
        </w:rPr>
      </w:pPr>
      <w:r w:rsidRPr="00760B0F">
        <w:rPr>
          <w:sz w:val="24"/>
          <w:szCs w:val="24"/>
        </w:rPr>
        <w:t xml:space="preserve">Na tábořiště lze jet 2 </w:t>
      </w:r>
      <w:r w:rsidR="007E20D5" w:rsidRPr="00760B0F">
        <w:rPr>
          <w:sz w:val="24"/>
          <w:szCs w:val="24"/>
        </w:rPr>
        <w:t>trasami – buď</w:t>
      </w:r>
      <w:r w:rsidRPr="00760B0F">
        <w:rPr>
          <w:sz w:val="24"/>
          <w:szCs w:val="24"/>
        </w:rPr>
        <w:t xml:space="preserve"> přes Český Krumlov nebo přes </w:t>
      </w:r>
      <w:r w:rsidR="00C02CB1" w:rsidRPr="00760B0F">
        <w:rPr>
          <w:sz w:val="24"/>
          <w:szCs w:val="24"/>
        </w:rPr>
        <w:t>Velešín – vzhledem</w:t>
      </w:r>
      <w:r w:rsidRPr="00760B0F">
        <w:rPr>
          <w:sz w:val="24"/>
          <w:szCs w:val="24"/>
        </w:rPr>
        <w:t xml:space="preserve"> k vodácké sezóně, bychom spíše doporučovali trasu přes Velešín.</w:t>
      </w:r>
    </w:p>
    <w:p w14:paraId="223809CF" w14:textId="20C3F340" w:rsidR="00F44A89" w:rsidRPr="00F9334C" w:rsidRDefault="00F44A89" w:rsidP="00F44A89">
      <w:pPr>
        <w:ind w:left="1410" w:hanging="1410"/>
        <w:rPr>
          <w:sz w:val="24"/>
          <w:szCs w:val="24"/>
        </w:rPr>
      </w:pPr>
      <w:r w:rsidRPr="00F9334C">
        <w:rPr>
          <w:b/>
          <w:sz w:val="24"/>
          <w:szCs w:val="24"/>
        </w:rPr>
        <w:t>Pro koho:</w:t>
      </w:r>
      <w:r w:rsidRPr="00F9334C">
        <w:rPr>
          <w:sz w:val="24"/>
          <w:szCs w:val="24"/>
        </w:rPr>
        <w:t xml:space="preserve"> </w:t>
      </w:r>
      <w:r w:rsidRPr="00F9334C">
        <w:rPr>
          <w:sz w:val="24"/>
          <w:szCs w:val="24"/>
        </w:rPr>
        <w:tab/>
        <w:t>Pro děti od 6 do 15 let</w:t>
      </w:r>
    </w:p>
    <w:p w14:paraId="5ADD052B" w14:textId="3190FD8B" w:rsidR="00F44A89" w:rsidRPr="00F9334C" w:rsidRDefault="00F44A89" w:rsidP="00F44A89">
      <w:pPr>
        <w:ind w:left="1410" w:hanging="1410"/>
        <w:jc w:val="both"/>
        <w:rPr>
          <w:sz w:val="24"/>
          <w:szCs w:val="24"/>
        </w:rPr>
      </w:pPr>
      <w:r w:rsidRPr="00F9334C">
        <w:rPr>
          <w:b/>
          <w:sz w:val="24"/>
          <w:szCs w:val="24"/>
        </w:rPr>
        <w:t>Ubytování:</w:t>
      </w:r>
      <w:r w:rsidRPr="00F9334C">
        <w:rPr>
          <w:sz w:val="24"/>
          <w:szCs w:val="24"/>
        </w:rPr>
        <w:t xml:space="preserve"> </w:t>
      </w:r>
      <w:r w:rsidRPr="00F9334C">
        <w:rPr>
          <w:sz w:val="24"/>
          <w:szCs w:val="24"/>
        </w:rPr>
        <w:tab/>
        <w:t>v tepee, tábořiště je tvořeno dřevěným srubem s kuchyní a podkrovím, kde je možné se schovat při špatném počasí</w:t>
      </w:r>
    </w:p>
    <w:p w14:paraId="6C1C1A96" w14:textId="457DCB50" w:rsidR="00F44A89" w:rsidRPr="00F9334C" w:rsidRDefault="00F44A89" w:rsidP="00F44A89">
      <w:pPr>
        <w:ind w:left="1410" w:hanging="1410"/>
        <w:jc w:val="both"/>
        <w:rPr>
          <w:sz w:val="24"/>
          <w:szCs w:val="24"/>
        </w:rPr>
      </w:pPr>
      <w:r w:rsidRPr="00F9334C">
        <w:rPr>
          <w:b/>
          <w:sz w:val="24"/>
          <w:szCs w:val="24"/>
        </w:rPr>
        <w:t>Strava:</w:t>
      </w:r>
      <w:r w:rsidRPr="00F9334C">
        <w:rPr>
          <w:sz w:val="24"/>
          <w:szCs w:val="24"/>
        </w:rPr>
        <w:t xml:space="preserve"> </w:t>
      </w:r>
      <w:r w:rsidRPr="00F9334C">
        <w:rPr>
          <w:sz w:val="24"/>
          <w:szCs w:val="24"/>
        </w:rPr>
        <w:tab/>
        <w:t>plná penze (snídaně, svačina, oběd, svačina, večeře), voda, šťáva nebo čaj nepřetržitě k dispozici</w:t>
      </w:r>
    </w:p>
    <w:p w14:paraId="0D34CFC7" w14:textId="4388B319" w:rsidR="00F44A89" w:rsidRPr="00F9334C" w:rsidRDefault="00F44A89" w:rsidP="00F44A89">
      <w:pPr>
        <w:ind w:left="1410" w:hanging="1410"/>
        <w:jc w:val="both"/>
        <w:rPr>
          <w:sz w:val="24"/>
          <w:szCs w:val="24"/>
        </w:rPr>
      </w:pPr>
      <w:r w:rsidRPr="00F9334C">
        <w:rPr>
          <w:b/>
          <w:sz w:val="24"/>
          <w:szCs w:val="24"/>
        </w:rPr>
        <w:t>Program:</w:t>
      </w:r>
      <w:r w:rsidRPr="00F9334C">
        <w:rPr>
          <w:sz w:val="24"/>
          <w:szCs w:val="24"/>
        </w:rPr>
        <w:t xml:space="preserve"> </w:t>
      </w:r>
      <w:r w:rsidRPr="00F9334C">
        <w:rPr>
          <w:sz w:val="24"/>
          <w:szCs w:val="24"/>
        </w:rPr>
        <w:tab/>
        <w:t>Pro děti je připravena dobrodružná celotáborová hra. Celotáborová hra je přizpůsobena věkovému rozložení účastníků. Na táboře zažijeme spoustu zábavných her, posedíme u táboráku, zazpíváme si a podnikneme</w:t>
      </w:r>
      <w:r w:rsidR="00FB57FE" w:rsidRPr="00F9334C">
        <w:rPr>
          <w:sz w:val="24"/>
          <w:szCs w:val="24"/>
        </w:rPr>
        <w:t xml:space="preserve"> nějaký výlet do okolí tábořiště</w:t>
      </w:r>
      <w:r w:rsidRPr="00F9334C">
        <w:rPr>
          <w:sz w:val="24"/>
          <w:szCs w:val="24"/>
        </w:rPr>
        <w:t xml:space="preserve">. </w:t>
      </w:r>
    </w:p>
    <w:p w14:paraId="0A1C6F2B" w14:textId="09E8FDD4" w:rsidR="002A10C2" w:rsidRDefault="00F44A89" w:rsidP="00B342E0">
      <w:pPr>
        <w:ind w:left="1410" w:hanging="1410"/>
        <w:jc w:val="both"/>
        <w:rPr>
          <w:sz w:val="24"/>
          <w:szCs w:val="24"/>
        </w:rPr>
      </w:pPr>
      <w:r w:rsidRPr="00F9334C">
        <w:rPr>
          <w:b/>
          <w:sz w:val="24"/>
          <w:szCs w:val="24"/>
        </w:rPr>
        <w:t>S sebou:</w:t>
      </w:r>
      <w:r w:rsidRPr="00F9334C">
        <w:rPr>
          <w:sz w:val="24"/>
          <w:szCs w:val="24"/>
        </w:rPr>
        <w:t xml:space="preserve"> </w:t>
      </w:r>
      <w:r w:rsidRPr="00F9334C">
        <w:rPr>
          <w:sz w:val="24"/>
          <w:szCs w:val="24"/>
        </w:rPr>
        <w:tab/>
      </w:r>
      <w:r w:rsidR="002A10C2">
        <w:rPr>
          <w:sz w:val="24"/>
          <w:szCs w:val="24"/>
        </w:rPr>
        <w:t xml:space="preserve">Sbalit se dle seznamu věcí na tábor na webových stránkách. K předepsaným věcem si navíc vezměte </w:t>
      </w:r>
      <w:r w:rsidR="002A10C2" w:rsidRPr="005C60C0">
        <w:rPr>
          <w:b/>
          <w:bCs/>
          <w:sz w:val="24"/>
          <w:szCs w:val="24"/>
        </w:rPr>
        <w:t>kovbojský kostým – důležitý je hlavně klobouk</w:t>
      </w:r>
      <w:r w:rsidR="002A10C2">
        <w:rPr>
          <w:sz w:val="24"/>
          <w:szCs w:val="24"/>
        </w:rPr>
        <w:t>, zbytek volitelný (košile, opasek apod.)</w:t>
      </w:r>
      <w:r w:rsidR="005C60C0">
        <w:rPr>
          <w:sz w:val="24"/>
          <w:szCs w:val="24"/>
        </w:rPr>
        <w:t xml:space="preserve">, fantazii se meze nekladou. </w:t>
      </w:r>
    </w:p>
    <w:p w14:paraId="650624DA" w14:textId="4DA7E059" w:rsidR="00CE276C" w:rsidRPr="00CE276C" w:rsidRDefault="002A10C2" w:rsidP="005C60C0">
      <w:pPr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Neberte si mýdla ani šampony, na tábořišti se smí používat jen eko prostředky, které dětem poskytneme.</w:t>
      </w:r>
      <w:r>
        <w:rPr>
          <w:color w:val="F79646" w:themeColor="accent6"/>
          <w:sz w:val="24"/>
          <w:szCs w:val="24"/>
        </w:rPr>
        <w:t xml:space="preserve"> </w:t>
      </w:r>
    </w:p>
    <w:p w14:paraId="13C704B6" w14:textId="0B6EC56D" w:rsidR="00F44A89" w:rsidRPr="00F9334C" w:rsidRDefault="00F44A89" w:rsidP="00F44A89">
      <w:pPr>
        <w:ind w:left="1410" w:hanging="1410"/>
        <w:jc w:val="both"/>
        <w:rPr>
          <w:sz w:val="24"/>
          <w:szCs w:val="24"/>
        </w:rPr>
      </w:pPr>
      <w:r w:rsidRPr="00F9334C">
        <w:rPr>
          <w:b/>
          <w:sz w:val="24"/>
          <w:szCs w:val="24"/>
        </w:rPr>
        <w:t>Návštěvy:</w:t>
      </w:r>
      <w:r w:rsidRPr="00F9334C">
        <w:rPr>
          <w:sz w:val="24"/>
          <w:szCs w:val="24"/>
        </w:rPr>
        <w:t xml:space="preserve"> </w:t>
      </w:r>
      <w:r w:rsidRPr="00F9334C">
        <w:rPr>
          <w:sz w:val="24"/>
          <w:szCs w:val="24"/>
        </w:rPr>
        <w:tab/>
        <w:t>V </w:t>
      </w:r>
      <w:r w:rsidR="00FB57FE" w:rsidRPr="00F9334C">
        <w:rPr>
          <w:sz w:val="24"/>
          <w:szCs w:val="24"/>
        </w:rPr>
        <w:t>neděli</w:t>
      </w:r>
      <w:r w:rsidRPr="00F9334C">
        <w:rPr>
          <w:sz w:val="24"/>
          <w:szCs w:val="24"/>
        </w:rPr>
        <w:t xml:space="preserve"> </w:t>
      </w:r>
      <w:r w:rsidR="00F95A3F">
        <w:rPr>
          <w:sz w:val="24"/>
          <w:szCs w:val="24"/>
        </w:rPr>
        <w:t>21</w:t>
      </w:r>
      <w:r w:rsidR="00FB57FE" w:rsidRPr="00F9334C">
        <w:rPr>
          <w:sz w:val="24"/>
          <w:szCs w:val="24"/>
        </w:rPr>
        <w:t>. 7. 2023</w:t>
      </w:r>
      <w:r w:rsidRPr="00F9334C">
        <w:rPr>
          <w:sz w:val="24"/>
          <w:szCs w:val="24"/>
        </w:rPr>
        <w:t xml:space="preserve"> v době od 13:00 do 1</w:t>
      </w:r>
      <w:r w:rsidR="00FB57FE" w:rsidRPr="00F9334C">
        <w:rPr>
          <w:sz w:val="24"/>
          <w:szCs w:val="24"/>
        </w:rPr>
        <w:t>6</w:t>
      </w:r>
      <w:r w:rsidRPr="00F9334C">
        <w:rPr>
          <w:sz w:val="24"/>
          <w:szCs w:val="24"/>
        </w:rPr>
        <w:t>:</w:t>
      </w:r>
      <w:r w:rsidR="00FB57FE" w:rsidRPr="00F9334C">
        <w:rPr>
          <w:sz w:val="24"/>
          <w:szCs w:val="24"/>
        </w:rPr>
        <w:t>00</w:t>
      </w:r>
    </w:p>
    <w:p w14:paraId="7D7F0B63" w14:textId="4BFC9DE1" w:rsidR="00FB57FE" w:rsidRPr="00F9334C" w:rsidRDefault="00F44A89" w:rsidP="00FB57FE">
      <w:pPr>
        <w:spacing w:after="0"/>
        <w:ind w:left="1412" w:hanging="1412"/>
        <w:jc w:val="both"/>
        <w:rPr>
          <w:sz w:val="24"/>
          <w:szCs w:val="24"/>
        </w:rPr>
      </w:pPr>
      <w:r w:rsidRPr="00F9334C">
        <w:rPr>
          <w:b/>
          <w:sz w:val="24"/>
          <w:szCs w:val="24"/>
        </w:rPr>
        <w:t>Cena:</w:t>
      </w:r>
      <w:r w:rsidRPr="00F9334C">
        <w:rPr>
          <w:sz w:val="24"/>
          <w:szCs w:val="24"/>
        </w:rPr>
        <w:t xml:space="preserve"> </w:t>
      </w:r>
      <w:r w:rsidRPr="00F9334C">
        <w:rPr>
          <w:sz w:val="24"/>
          <w:szCs w:val="24"/>
        </w:rPr>
        <w:tab/>
      </w:r>
      <w:r w:rsidR="00FB57FE" w:rsidRPr="00D64873">
        <w:rPr>
          <w:sz w:val="24"/>
          <w:szCs w:val="24"/>
        </w:rPr>
        <w:t xml:space="preserve">3 </w:t>
      </w:r>
      <w:r w:rsidR="003355AB" w:rsidRPr="00D64873">
        <w:rPr>
          <w:sz w:val="24"/>
          <w:szCs w:val="24"/>
        </w:rPr>
        <w:t>5</w:t>
      </w:r>
      <w:r w:rsidR="00FB57FE" w:rsidRPr="00D64873">
        <w:rPr>
          <w:sz w:val="24"/>
          <w:szCs w:val="24"/>
        </w:rPr>
        <w:t>00</w:t>
      </w:r>
      <w:r w:rsidRPr="00D64873">
        <w:rPr>
          <w:sz w:val="24"/>
          <w:szCs w:val="24"/>
        </w:rPr>
        <w:t xml:space="preserve"> Kč</w:t>
      </w:r>
      <w:r w:rsidR="00FB57FE" w:rsidRPr="00D64873">
        <w:rPr>
          <w:sz w:val="24"/>
          <w:szCs w:val="24"/>
        </w:rPr>
        <w:t xml:space="preserve"> – pro členy oddílu</w:t>
      </w:r>
      <w:r w:rsidR="00B21987">
        <w:rPr>
          <w:sz w:val="24"/>
          <w:szCs w:val="24"/>
        </w:rPr>
        <w:t xml:space="preserve">, </w:t>
      </w:r>
      <w:r w:rsidR="003355AB" w:rsidRPr="00D64873">
        <w:rPr>
          <w:sz w:val="24"/>
          <w:szCs w:val="24"/>
        </w:rPr>
        <w:t>4 0</w:t>
      </w:r>
      <w:r w:rsidR="00FB57FE" w:rsidRPr="00D64873">
        <w:rPr>
          <w:sz w:val="24"/>
          <w:szCs w:val="24"/>
        </w:rPr>
        <w:t xml:space="preserve">00 Kč </w:t>
      </w:r>
      <w:r w:rsidR="00C02CB1">
        <w:rPr>
          <w:sz w:val="24"/>
          <w:szCs w:val="24"/>
        </w:rPr>
        <w:t xml:space="preserve">– </w:t>
      </w:r>
      <w:r w:rsidR="00FB57FE" w:rsidRPr="00D64873">
        <w:rPr>
          <w:sz w:val="24"/>
          <w:szCs w:val="24"/>
        </w:rPr>
        <w:t xml:space="preserve">pro </w:t>
      </w:r>
      <w:r w:rsidR="00B21987" w:rsidRPr="00D64873">
        <w:rPr>
          <w:sz w:val="24"/>
          <w:szCs w:val="24"/>
        </w:rPr>
        <w:t>nečleny – zaplatit</w:t>
      </w:r>
      <w:r w:rsidR="00B342E0" w:rsidRPr="00D64873">
        <w:rPr>
          <w:sz w:val="24"/>
          <w:szCs w:val="24"/>
        </w:rPr>
        <w:t xml:space="preserve"> do 31.5. </w:t>
      </w:r>
      <w:r w:rsidR="00D64873" w:rsidRPr="00D64873">
        <w:rPr>
          <w:sz w:val="24"/>
          <w:szCs w:val="24"/>
        </w:rPr>
        <w:t>2024 na účet 254498822/0600 do poznámky uvést: tábor + jméno účastníka</w:t>
      </w:r>
    </w:p>
    <w:p w14:paraId="7DFCD2AB" w14:textId="31D36E11" w:rsidR="005C60C0" w:rsidRDefault="00F44A89" w:rsidP="00B21987">
      <w:pPr>
        <w:ind w:left="1410"/>
        <w:rPr>
          <w:sz w:val="24"/>
          <w:szCs w:val="24"/>
        </w:rPr>
      </w:pPr>
      <w:r w:rsidRPr="00F9334C">
        <w:rPr>
          <w:sz w:val="24"/>
          <w:szCs w:val="24"/>
        </w:rPr>
        <w:t>Cena zahrnuje: pronájem tábořiště, stravu, provozní režie, výlet.</w:t>
      </w:r>
    </w:p>
    <w:p w14:paraId="06D54573" w14:textId="1AEA8E33" w:rsidR="007C08F1" w:rsidRPr="00F9334C" w:rsidRDefault="00C02CB1" w:rsidP="00C02CB1">
      <w:pPr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V nutných případech je možné se zúčastnit pouze 1 týdne tábora. V tu chvíli je cena tábora 2 500 Kč.</w:t>
      </w:r>
    </w:p>
    <w:p w14:paraId="79E54CE9" w14:textId="272A55F7" w:rsidR="00F44A89" w:rsidRPr="00F9334C" w:rsidRDefault="00F44A89" w:rsidP="00F44A89">
      <w:pPr>
        <w:ind w:left="1410" w:hanging="1410"/>
        <w:jc w:val="both"/>
        <w:rPr>
          <w:b/>
          <w:bCs/>
          <w:sz w:val="24"/>
          <w:szCs w:val="24"/>
        </w:rPr>
      </w:pPr>
      <w:r w:rsidRPr="00F9334C">
        <w:rPr>
          <w:b/>
          <w:sz w:val="24"/>
          <w:szCs w:val="24"/>
        </w:rPr>
        <w:lastRenderedPageBreak/>
        <w:t>Při příjezdu:</w:t>
      </w:r>
      <w:r w:rsidRPr="00F9334C">
        <w:rPr>
          <w:sz w:val="24"/>
          <w:szCs w:val="24"/>
        </w:rPr>
        <w:t xml:space="preserve"> </w:t>
      </w:r>
      <w:r w:rsidRPr="00F9334C">
        <w:rPr>
          <w:sz w:val="24"/>
          <w:szCs w:val="24"/>
        </w:rPr>
        <w:tab/>
      </w:r>
      <w:r w:rsidR="00FB57FE" w:rsidRPr="00F9334C">
        <w:rPr>
          <w:sz w:val="24"/>
          <w:szCs w:val="24"/>
        </w:rPr>
        <w:t xml:space="preserve">odevzdat </w:t>
      </w:r>
      <w:r w:rsidR="00FB57FE" w:rsidRPr="00C02CB1">
        <w:rPr>
          <w:b/>
          <w:bCs/>
          <w:sz w:val="24"/>
          <w:szCs w:val="24"/>
        </w:rPr>
        <w:t>prohlášení o bezinfekčnosti</w:t>
      </w:r>
      <w:r w:rsidR="00C02CB1">
        <w:rPr>
          <w:sz w:val="24"/>
          <w:szCs w:val="24"/>
        </w:rPr>
        <w:t xml:space="preserve">, </w:t>
      </w:r>
      <w:r w:rsidR="00C02CB1" w:rsidRPr="00C02CB1">
        <w:rPr>
          <w:b/>
          <w:bCs/>
          <w:sz w:val="24"/>
          <w:szCs w:val="24"/>
        </w:rPr>
        <w:t>potvrzení od lékaře</w:t>
      </w:r>
      <w:r w:rsidR="00C02CB1">
        <w:rPr>
          <w:sz w:val="24"/>
          <w:szCs w:val="24"/>
        </w:rPr>
        <w:t xml:space="preserve"> (v den nástupu nesmí být starší 24 měsíců)</w:t>
      </w:r>
      <w:r w:rsidR="00FB57FE" w:rsidRPr="00F9334C">
        <w:rPr>
          <w:sz w:val="24"/>
          <w:szCs w:val="24"/>
        </w:rPr>
        <w:t xml:space="preserve"> </w:t>
      </w:r>
      <w:r w:rsidR="00C02CB1">
        <w:rPr>
          <w:sz w:val="24"/>
          <w:szCs w:val="24"/>
        </w:rPr>
        <w:t>a</w:t>
      </w:r>
      <w:r w:rsidR="00FB57FE" w:rsidRPr="00F9334C">
        <w:rPr>
          <w:sz w:val="24"/>
          <w:szCs w:val="24"/>
        </w:rPr>
        <w:t xml:space="preserve"> </w:t>
      </w:r>
      <w:r w:rsidR="00FB57FE" w:rsidRPr="00F9334C">
        <w:rPr>
          <w:b/>
          <w:bCs/>
          <w:sz w:val="24"/>
          <w:szCs w:val="24"/>
        </w:rPr>
        <w:t>originál kartičky zdravotní pojišťovny (ne kopii)</w:t>
      </w:r>
      <w:r w:rsidR="00C02CB1">
        <w:rPr>
          <w:b/>
          <w:bCs/>
          <w:sz w:val="24"/>
          <w:szCs w:val="24"/>
        </w:rPr>
        <w:t xml:space="preserve"> – bez těchto dokumentů, nemůžeme dítě na tábor přijmout</w:t>
      </w:r>
    </w:p>
    <w:p w14:paraId="6CC489D7" w14:textId="52ADADFE" w:rsidR="00F44A89" w:rsidRPr="00F9334C" w:rsidRDefault="00F44A89" w:rsidP="00FB57FE">
      <w:pPr>
        <w:ind w:left="1410"/>
        <w:jc w:val="both"/>
        <w:rPr>
          <w:sz w:val="24"/>
          <w:szCs w:val="24"/>
        </w:rPr>
      </w:pPr>
      <w:r w:rsidRPr="00F9334C">
        <w:rPr>
          <w:sz w:val="24"/>
          <w:szCs w:val="24"/>
        </w:rPr>
        <w:t>Každé dítě před nástupem na tábor bude podrobeno zdravotní kontrole naším zdravotníkem. Nemocné dítě, které dobírá např. antibiotika na tábor nebude přijato. Dle situace může být vyžadován antigenní test na</w:t>
      </w:r>
      <w:r w:rsidR="00760B0F">
        <w:rPr>
          <w:sz w:val="24"/>
          <w:szCs w:val="24"/>
        </w:rPr>
        <w:t xml:space="preserve"> </w:t>
      </w:r>
      <w:r w:rsidRPr="00F9334C">
        <w:rPr>
          <w:sz w:val="24"/>
          <w:szCs w:val="24"/>
        </w:rPr>
        <w:t xml:space="preserve">covid-19. Bude upřesněno dle aktuální situace. </w:t>
      </w:r>
    </w:p>
    <w:p w14:paraId="7191090C" w14:textId="1B562492" w:rsidR="00FB57FE" w:rsidRPr="00F9334C" w:rsidRDefault="00F44A89" w:rsidP="00F44A89">
      <w:pPr>
        <w:jc w:val="both"/>
        <w:rPr>
          <w:b/>
          <w:sz w:val="24"/>
          <w:szCs w:val="24"/>
        </w:rPr>
      </w:pPr>
      <w:r w:rsidRPr="00F9334C">
        <w:rPr>
          <w:b/>
          <w:sz w:val="24"/>
          <w:szCs w:val="24"/>
        </w:rPr>
        <w:t>Žádáme rodiče, aby nedávali svému dítěti žádné cennosti, ani mobilní telefony</w:t>
      </w:r>
      <w:r w:rsidRPr="00F9334C">
        <w:rPr>
          <w:sz w:val="24"/>
          <w:szCs w:val="24"/>
        </w:rPr>
        <w:t xml:space="preserve"> (v případě nutnosti může zavolat dítě od některého z vedoucích). </w:t>
      </w:r>
      <w:r w:rsidRPr="00F9334C">
        <w:rPr>
          <w:b/>
          <w:sz w:val="24"/>
          <w:szCs w:val="24"/>
        </w:rPr>
        <w:t>Zároveň upozorňujeme, že přímo v tábořišti není signál mobilních operátorů, proto v případě potřeby kontaktovat některého z vedoucích posílejte raději SMS. Průběžně chodíme kontrolovat mobil na signál.</w:t>
      </w:r>
    </w:p>
    <w:p w14:paraId="52C5AE22" w14:textId="27D980F8" w:rsidR="00FB57FE" w:rsidRDefault="00FB57FE" w:rsidP="00F44A89">
      <w:pPr>
        <w:jc w:val="both"/>
        <w:rPr>
          <w:bCs/>
          <w:sz w:val="24"/>
          <w:szCs w:val="24"/>
        </w:rPr>
      </w:pPr>
      <w:r w:rsidRPr="00F9334C">
        <w:rPr>
          <w:bCs/>
          <w:sz w:val="24"/>
          <w:szCs w:val="24"/>
        </w:rPr>
        <w:t>Účastí na letním táboře dáváte</w:t>
      </w:r>
      <w:r w:rsidR="00F9334C" w:rsidRPr="00F9334C">
        <w:rPr>
          <w:bCs/>
          <w:sz w:val="24"/>
          <w:szCs w:val="24"/>
        </w:rPr>
        <w:t xml:space="preserve"> organizátorovi a zastřešující organizaci</w:t>
      </w:r>
      <w:r w:rsidRPr="00F9334C">
        <w:rPr>
          <w:bCs/>
          <w:sz w:val="24"/>
          <w:szCs w:val="24"/>
        </w:rPr>
        <w:t xml:space="preserve"> souhlas se zpracováním svých osobních údajů a </w:t>
      </w:r>
      <w:r w:rsidR="00F9334C" w:rsidRPr="00F9334C">
        <w:rPr>
          <w:bCs/>
          <w:sz w:val="24"/>
          <w:szCs w:val="24"/>
        </w:rPr>
        <w:t>souhlas se zveřejněním fotografií a videí za účelem propagace oddílu.</w:t>
      </w:r>
    </w:p>
    <w:p w14:paraId="698E458E" w14:textId="120F508D" w:rsidR="00F9334C" w:rsidRDefault="00F9334C" w:rsidP="00F44A89">
      <w:pPr>
        <w:jc w:val="both"/>
        <w:rPr>
          <w:bCs/>
          <w:sz w:val="24"/>
          <w:szCs w:val="24"/>
        </w:rPr>
      </w:pPr>
    </w:p>
    <w:p w14:paraId="7091DD47" w14:textId="49B51DFC" w:rsidR="00F9334C" w:rsidRPr="00F9334C" w:rsidRDefault="00F9334C" w:rsidP="00F44A89">
      <w:pPr>
        <w:jc w:val="both"/>
        <w:rPr>
          <w:b/>
          <w:sz w:val="24"/>
          <w:szCs w:val="24"/>
        </w:rPr>
      </w:pPr>
      <w:r w:rsidRPr="00F9334C">
        <w:rPr>
          <w:b/>
          <w:sz w:val="24"/>
          <w:szCs w:val="24"/>
        </w:rPr>
        <w:t>Kontaktní osoby:</w:t>
      </w:r>
    </w:p>
    <w:p w14:paraId="444C2663" w14:textId="55317382" w:rsidR="00F9334C" w:rsidRDefault="00F9334C" w:rsidP="00F9334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Hlavní vedoucí tábora:</w:t>
      </w:r>
      <w:r>
        <w:rPr>
          <w:bCs/>
          <w:sz w:val="24"/>
          <w:szCs w:val="24"/>
        </w:rPr>
        <w:tab/>
        <w:t xml:space="preserve">Robin </w:t>
      </w:r>
      <w:proofErr w:type="spellStart"/>
      <w:r>
        <w:rPr>
          <w:bCs/>
          <w:sz w:val="24"/>
          <w:szCs w:val="24"/>
        </w:rPr>
        <w:t>Hyšpler</w:t>
      </w:r>
      <w:proofErr w:type="spellEnd"/>
      <w:r>
        <w:rPr>
          <w:bCs/>
          <w:sz w:val="24"/>
          <w:szCs w:val="24"/>
        </w:rPr>
        <w:t>, tel. 601 582 683</w:t>
      </w:r>
    </w:p>
    <w:p w14:paraId="792C7130" w14:textId="630E5F50" w:rsidR="00F9334C" w:rsidRDefault="00F9334C" w:rsidP="00F9334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Hospodář tábora: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Ladislav Sochor, tel. 724 290 822</w:t>
      </w:r>
    </w:p>
    <w:p w14:paraId="20CBC430" w14:textId="158073BE" w:rsidR="00F9334C" w:rsidRDefault="00F9334C" w:rsidP="00F9334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Zdravotník tábora: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95A3F">
        <w:rPr>
          <w:bCs/>
          <w:sz w:val="24"/>
          <w:szCs w:val="24"/>
        </w:rPr>
        <w:t>Lucie Říhová</w:t>
      </w:r>
      <w:r>
        <w:rPr>
          <w:bCs/>
          <w:sz w:val="24"/>
          <w:szCs w:val="24"/>
        </w:rPr>
        <w:t xml:space="preserve">, tel. </w:t>
      </w:r>
      <w:r w:rsidR="00F95A3F">
        <w:rPr>
          <w:bCs/>
          <w:sz w:val="24"/>
          <w:szCs w:val="24"/>
        </w:rPr>
        <w:t>606 430 860</w:t>
      </w:r>
    </w:p>
    <w:p w14:paraId="490B8E00" w14:textId="57034F53" w:rsidR="00F9334C" w:rsidRPr="00F9334C" w:rsidRDefault="00F9334C" w:rsidP="00F9334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Celotáborová hra: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D72EC">
        <w:rPr>
          <w:bCs/>
          <w:sz w:val="24"/>
          <w:szCs w:val="24"/>
        </w:rPr>
        <w:t xml:space="preserve">Robin </w:t>
      </w:r>
      <w:proofErr w:type="spellStart"/>
      <w:r w:rsidR="006D72EC">
        <w:rPr>
          <w:bCs/>
          <w:sz w:val="24"/>
          <w:szCs w:val="24"/>
        </w:rPr>
        <w:t>Hyšpler</w:t>
      </w:r>
      <w:proofErr w:type="spellEnd"/>
      <w:r w:rsidR="006D72EC">
        <w:rPr>
          <w:bCs/>
          <w:sz w:val="24"/>
          <w:szCs w:val="24"/>
        </w:rPr>
        <w:t xml:space="preserve">, Ladislav Sochor </w:t>
      </w:r>
    </w:p>
    <w:sectPr w:rsidR="00F9334C" w:rsidRPr="00F9334C" w:rsidSect="00151520">
      <w:headerReference w:type="default" r:id="rId9"/>
      <w:pgSz w:w="11906" w:h="16838"/>
      <w:pgMar w:top="167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7153" w14:textId="77777777" w:rsidR="00151520" w:rsidRDefault="00151520" w:rsidP="002069B1">
      <w:pPr>
        <w:spacing w:after="0" w:line="240" w:lineRule="auto"/>
      </w:pPr>
      <w:r>
        <w:separator/>
      </w:r>
    </w:p>
  </w:endnote>
  <w:endnote w:type="continuationSeparator" w:id="0">
    <w:p w14:paraId="6E46149E" w14:textId="77777777" w:rsidR="00151520" w:rsidRDefault="00151520" w:rsidP="002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9F16" w14:textId="77777777" w:rsidR="00151520" w:rsidRDefault="00151520" w:rsidP="002069B1">
      <w:pPr>
        <w:spacing w:after="0" w:line="240" w:lineRule="auto"/>
      </w:pPr>
      <w:r>
        <w:separator/>
      </w:r>
    </w:p>
  </w:footnote>
  <w:footnote w:type="continuationSeparator" w:id="0">
    <w:p w14:paraId="7E08C2AA" w14:textId="77777777" w:rsidR="00151520" w:rsidRDefault="00151520" w:rsidP="0020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FDF0" w14:textId="77777777" w:rsidR="007B54C2" w:rsidRPr="00C95384" w:rsidRDefault="007B54C2" w:rsidP="002069B1">
    <w:pPr>
      <w:pStyle w:val="Zhlav"/>
      <w:tabs>
        <w:tab w:val="clear" w:pos="4536"/>
        <w:tab w:val="clear" w:pos="9072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4B8C0A" wp14:editId="4C4850AC">
          <wp:simplePos x="0" y="0"/>
          <wp:positionH relativeFrom="column">
            <wp:posOffset>14605</wp:posOffset>
          </wp:positionH>
          <wp:positionV relativeFrom="paragraph">
            <wp:posOffset>12065</wp:posOffset>
          </wp:positionV>
          <wp:extent cx="683895" cy="685800"/>
          <wp:effectExtent l="19050" t="0" r="1905" b="0"/>
          <wp:wrapTight wrapText="bothSides">
            <wp:wrapPolygon edited="0">
              <wp:start x="-602" y="0"/>
              <wp:lineTo x="-602" y="21000"/>
              <wp:lineTo x="21660" y="21000"/>
              <wp:lineTo x="21660" y="0"/>
              <wp:lineTo x="-602" y="0"/>
            </wp:wrapPolygon>
          </wp:wrapTight>
          <wp:docPr id="5" name="Obrázek 5" descr="logo_vek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kt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C95384">
      <w:rPr>
        <w:b/>
      </w:rPr>
      <w:t>ČESKÁ TÁBORNICKÁ UNIE – T.</w:t>
    </w:r>
    <w:r w:rsidR="001C1BC6">
      <w:rPr>
        <w:b/>
      </w:rPr>
      <w:t xml:space="preserve"> </w:t>
    </w:r>
    <w:r w:rsidRPr="00C95384">
      <w:rPr>
        <w:b/>
      </w:rPr>
      <w:t>K. BRONTOVÉ</w:t>
    </w:r>
    <w:r w:rsidR="00FA7B3B">
      <w:rPr>
        <w:b/>
      </w:rPr>
      <w:t xml:space="preserve"> TÝN NAD VLTAVOU, P. S.</w:t>
    </w:r>
  </w:p>
  <w:p w14:paraId="08128F19" w14:textId="77777777" w:rsidR="007B54C2" w:rsidRPr="00C95384" w:rsidRDefault="007B54C2" w:rsidP="002069B1">
    <w:pPr>
      <w:pStyle w:val="Zhlav"/>
      <w:tabs>
        <w:tab w:val="clear" w:pos="4536"/>
        <w:tab w:val="clear" w:pos="9072"/>
      </w:tabs>
    </w:pPr>
    <w:r w:rsidRPr="00C95384">
      <w:rPr>
        <w:b/>
      </w:rPr>
      <w:tab/>
    </w:r>
    <w:r>
      <w:rPr>
        <w:b/>
      </w:rPr>
      <w:tab/>
    </w:r>
    <w:r w:rsidRPr="00C95384">
      <w:t xml:space="preserve">Táborská </w:t>
    </w:r>
    <w:r w:rsidR="00737405">
      <w:t>635</w:t>
    </w:r>
    <w:r w:rsidRPr="00C95384">
      <w:t>, 375 01  Týn nad Vltavou</w:t>
    </w:r>
  </w:p>
  <w:p w14:paraId="4B085A51" w14:textId="77777777" w:rsidR="007B54C2" w:rsidRPr="00C95384" w:rsidRDefault="007B54C2" w:rsidP="002069B1">
    <w:pPr>
      <w:pStyle w:val="Zhlav"/>
      <w:tabs>
        <w:tab w:val="clear" w:pos="4536"/>
        <w:tab w:val="clear" w:pos="9072"/>
      </w:tabs>
    </w:pPr>
    <w:r w:rsidRPr="00C95384">
      <w:rPr>
        <w:b/>
      </w:rPr>
      <w:tab/>
    </w:r>
    <w:r>
      <w:rPr>
        <w:b/>
      </w:rPr>
      <w:tab/>
    </w:r>
    <w:r w:rsidRPr="00C95384">
      <w:t>IČ: 227 138 32</w:t>
    </w:r>
  </w:p>
  <w:p w14:paraId="1A7DC406" w14:textId="77777777" w:rsidR="007B54C2" w:rsidRDefault="007B54C2" w:rsidP="002069B1">
    <w:pPr>
      <w:pStyle w:val="Zhlav"/>
      <w:pBdr>
        <w:bottom w:val="single" w:sz="12" w:space="1" w:color="auto"/>
      </w:pBdr>
      <w:tabs>
        <w:tab w:val="clear" w:pos="4536"/>
        <w:tab w:val="clear" w:pos="9072"/>
      </w:tabs>
    </w:pPr>
    <w:r w:rsidRPr="00C95384">
      <w:tab/>
    </w:r>
    <w:r>
      <w:tab/>
    </w:r>
    <w:r w:rsidRPr="00BC6704">
      <w:t>brontove@seznam.cz</w:t>
    </w:r>
    <w:r w:rsidRPr="00BC6704">
      <w:tab/>
    </w:r>
    <w:r w:rsidRPr="00BC6704">
      <w:tab/>
      <w:t xml:space="preserve">tel: </w:t>
    </w:r>
    <w:r>
      <w:t>724 290 822</w:t>
    </w:r>
    <w:r w:rsidRPr="00BC6704">
      <w:tab/>
      <w:t>www.brontove.cz</w:t>
    </w:r>
  </w:p>
  <w:p w14:paraId="65D5D18D" w14:textId="77777777" w:rsidR="007B54C2" w:rsidRDefault="007B54C2" w:rsidP="002069B1">
    <w:pPr>
      <w:pStyle w:val="Zhlav"/>
      <w:pBdr>
        <w:bottom w:val="single" w:sz="12" w:space="1" w:color="auto"/>
      </w:pBdr>
      <w:tabs>
        <w:tab w:val="clear" w:pos="4536"/>
        <w:tab w:val="clear" w:pos="9072"/>
      </w:tabs>
    </w:pPr>
  </w:p>
  <w:p w14:paraId="56D4F0FA" w14:textId="77777777" w:rsidR="007B54C2" w:rsidRPr="00BC6704" w:rsidRDefault="007B54C2" w:rsidP="002069B1">
    <w:pPr>
      <w:pStyle w:val="Zhlav"/>
      <w:tabs>
        <w:tab w:val="clear" w:pos="4536"/>
        <w:tab w:val="clear" w:pos="9072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2EF2"/>
    <w:multiLevelType w:val="hybridMultilevel"/>
    <w:tmpl w:val="82DEDE8A"/>
    <w:lvl w:ilvl="0" w:tplc="21529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A4527"/>
    <w:multiLevelType w:val="hybridMultilevel"/>
    <w:tmpl w:val="7DD49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0374F"/>
    <w:multiLevelType w:val="hybridMultilevel"/>
    <w:tmpl w:val="C9D448FA"/>
    <w:lvl w:ilvl="0" w:tplc="EF82E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8625D"/>
    <w:multiLevelType w:val="hybridMultilevel"/>
    <w:tmpl w:val="50322190"/>
    <w:lvl w:ilvl="0" w:tplc="8DCA1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88042">
    <w:abstractNumId w:val="1"/>
  </w:num>
  <w:num w:numId="2" w16cid:durableId="1629160327">
    <w:abstractNumId w:val="0"/>
  </w:num>
  <w:num w:numId="3" w16cid:durableId="571736081">
    <w:abstractNumId w:val="3"/>
  </w:num>
  <w:num w:numId="4" w16cid:durableId="144572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1"/>
    <w:rsid w:val="000124D8"/>
    <w:rsid w:val="00017DC8"/>
    <w:rsid w:val="00036D81"/>
    <w:rsid w:val="0009320B"/>
    <w:rsid w:val="000C1534"/>
    <w:rsid w:val="00112136"/>
    <w:rsid w:val="00113985"/>
    <w:rsid w:val="00151520"/>
    <w:rsid w:val="00151729"/>
    <w:rsid w:val="00153533"/>
    <w:rsid w:val="00162992"/>
    <w:rsid w:val="001819E3"/>
    <w:rsid w:val="00196E32"/>
    <w:rsid w:val="001C1BC6"/>
    <w:rsid w:val="001F0ED4"/>
    <w:rsid w:val="001F1C20"/>
    <w:rsid w:val="001F487C"/>
    <w:rsid w:val="002069B1"/>
    <w:rsid w:val="00263F08"/>
    <w:rsid w:val="002721AA"/>
    <w:rsid w:val="002A10C2"/>
    <w:rsid w:val="002C1DC9"/>
    <w:rsid w:val="002D176F"/>
    <w:rsid w:val="002F790D"/>
    <w:rsid w:val="003355AB"/>
    <w:rsid w:val="00382B98"/>
    <w:rsid w:val="003C090F"/>
    <w:rsid w:val="003D35B7"/>
    <w:rsid w:val="003E25CA"/>
    <w:rsid w:val="0042488B"/>
    <w:rsid w:val="004420F7"/>
    <w:rsid w:val="004762FC"/>
    <w:rsid w:val="00486FA2"/>
    <w:rsid w:val="004C52D6"/>
    <w:rsid w:val="004D0255"/>
    <w:rsid w:val="004E2FDA"/>
    <w:rsid w:val="004F4844"/>
    <w:rsid w:val="004F6BBF"/>
    <w:rsid w:val="00522DA6"/>
    <w:rsid w:val="00523A0F"/>
    <w:rsid w:val="005731F1"/>
    <w:rsid w:val="00587941"/>
    <w:rsid w:val="00591BC5"/>
    <w:rsid w:val="00593549"/>
    <w:rsid w:val="005C60C0"/>
    <w:rsid w:val="005E2016"/>
    <w:rsid w:val="006120D8"/>
    <w:rsid w:val="006159F7"/>
    <w:rsid w:val="00622F66"/>
    <w:rsid w:val="006415A4"/>
    <w:rsid w:val="00685CFA"/>
    <w:rsid w:val="006B1EDD"/>
    <w:rsid w:val="006B62BF"/>
    <w:rsid w:val="006C231E"/>
    <w:rsid w:val="006D72EC"/>
    <w:rsid w:val="006E03D6"/>
    <w:rsid w:val="006E6666"/>
    <w:rsid w:val="0071214E"/>
    <w:rsid w:val="0073646E"/>
    <w:rsid w:val="00737405"/>
    <w:rsid w:val="00740A83"/>
    <w:rsid w:val="00743A68"/>
    <w:rsid w:val="0074777C"/>
    <w:rsid w:val="00747E8A"/>
    <w:rsid w:val="007512D3"/>
    <w:rsid w:val="00760B0F"/>
    <w:rsid w:val="007731AD"/>
    <w:rsid w:val="00797919"/>
    <w:rsid w:val="007A348B"/>
    <w:rsid w:val="007A6D76"/>
    <w:rsid w:val="007B54C2"/>
    <w:rsid w:val="007C08F1"/>
    <w:rsid w:val="007D2461"/>
    <w:rsid w:val="007E20D5"/>
    <w:rsid w:val="007F4880"/>
    <w:rsid w:val="00800275"/>
    <w:rsid w:val="00801BB2"/>
    <w:rsid w:val="0082459B"/>
    <w:rsid w:val="00853FC9"/>
    <w:rsid w:val="008550D7"/>
    <w:rsid w:val="00862B75"/>
    <w:rsid w:val="008934B7"/>
    <w:rsid w:val="008C3E89"/>
    <w:rsid w:val="009140F4"/>
    <w:rsid w:val="00920DFC"/>
    <w:rsid w:val="00926B26"/>
    <w:rsid w:val="00930238"/>
    <w:rsid w:val="00964370"/>
    <w:rsid w:val="009C2EB6"/>
    <w:rsid w:val="00A25385"/>
    <w:rsid w:val="00A40827"/>
    <w:rsid w:val="00A45866"/>
    <w:rsid w:val="00A54CA5"/>
    <w:rsid w:val="00A56521"/>
    <w:rsid w:val="00A652ED"/>
    <w:rsid w:val="00AC3586"/>
    <w:rsid w:val="00AC5B3D"/>
    <w:rsid w:val="00AF0050"/>
    <w:rsid w:val="00AF3E14"/>
    <w:rsid w:val="00B21987"/>
    <w:rsid w:val="00B257F3"/>
    <w:rsid w:val="00B342E0"/>
    <w:rsid w:val="00B5658B"/>
    <w:rsid w:val="00B91179"/>
    <w:rsid w:val="00B918B1"/>
    <w:rsid w:val="00BB104A"/>
    <w:rsid w:val="00BC6704"/>
    <w:rsid w:val="00BE1849"/>
    <w:rsid w:val="00C02CB1"/>
    <w:rsid w:val="00C0323E"/>
    <w:rsid w:val="00C11642"/>
    <w:rsid w:val="00C15075"/>
    <w:rsid w:val="00C50825"/>
    <w:rsid w:val="00C82F6E"/>
    <w:rsid w:val="00C95384"/>
    <w:rsid w:val="00CE276C"/>
    <w:rsid w:val="00CF1C00"/>
    <w:rsid w:val="00D14385"/>
    <w:rsid w:val="00D64873"/>
    <w:rsid w:val="00D83D03"/>
    <w:rsid w:val="00D84C25"/>
    <w:rsid w:val="00DA0758"/>
    <w:rsid w:val="00DC336C"/>
    <w:rsid w:val="00DC3C7D"/>
    <w:rsid w:val="00E1513C"/>
    <w:rsid w:val="00E27B17"/>
    <w:rsid w:val="00E552EC"/>
    <w:rsid w:val="00E574B2"/>
    <w:rsid w:val="00EA48CB"/>
    <w:rsid w:val="00EA5509"/>
    <w:rsid w:val="00EB70B4"/>
    <w:rsid w:val="00EC6958"/>
    <w:rsid w:val="00EC7774"/>
    <w:rsid w:val="00F12FB9"/>
    <w:rsid w:val="00F17DBD"/>
    <w:rsid w:val="00F236F2"/>
    <w:rsid w:val="00F36A00"/>
    <w:rsid w:val="00F44A89"/>
    <w:rsid w:val="00F46FC3"/>
    <w:rsid w:val="00F85D82"/>
    <w:rsid w:val="00F86FF1"/>
    <w:rsid w:val="00F9334C"/>
    <w:rsid w:val="00F93D50"/>
    <w:rsid w:val="00F95397"/>
    <w:rsid w:val="00F95A3F"/>
    <w:rsid w:val="00FA7B3B"/>
    <w:rsid w:val="00FB57FE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5C3EE"/>
  <w15:docId w15:val="{D04E1808-7410-4C5D-ABA3-48A26551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5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9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9B1"/>
  </w:style>
  <w:style w:type="paragraph" w:styleId="Zpat">
    <w:name w:val="footer"/>
    <w:basedOn w:val="Normln"/>
    <w:link w:val="ZpatChar"/>
    <w:uiPriority w:val="99"/>
    <w:unhideWhenUsed/>
    <w:rsid w:val="0020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9B1"/>
  </w:style>
  <w:style w:type="character" w:styleId="Hypertextovodkaz">
    <w:name w:val="Hyperlink"/>
    <w:basedOn w:val="Standardnpsmoodstavce"/>
    <w:uiPriority w:val="99"/>
    <w:unhideWhenUsed/>
    <w:rsid w:val="00C9538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EB6"/>
    <w:pPr>
      <w:ind w:left="720"/>
      <w:contextualSpacing/>
    </w:pPr>
  </w:style>
  <w:style w:type="paragraph" w:styleId="Bezmezer">
    <w:name w:val="No Spacing"/>
    <w:uiPriority w:val="1"/>
    <w:qFormat/>
    <w:rsid w:val="00CE276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5658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4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u-jihoceska.cz/zakladny-ctu/taborova-zakladna-malc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93A62-DA6D-4B79-B147-2D9BB80B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 Sochor</dc:creator>
  <cp:lastModifiedBy>Šárka Houzarová</cp:lastModifiedBy>
  <cp:revision>11</cp:revision>
  <cp:lastPrinted>2021-10-12T20:22:00Z</cp:lastPrinted>
  <dcterms:created xsi:type="dcterms:W3CDTF">2024-01-28T17:45:00Z</dcterms:created>
  <dcterms:modified xsi:type="dcterms:W3CDTF">2024-02-26T19:57:00Z</dcterms:modified>
</cp:coreProperties>
</file>